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B2C4" w14:textId="10BBF48D" w:rsidR="00FE0A2F" w:rsidRDefault="00F960C1" w:rsidP="00F960C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THE BOROUGH OF EASTLEIGH</w:t>
      </w:r>
    </w:p>
    <w:p w14:paraId="7171BC3C" w14:textId="58F874F8" w:rsidR="00F960C1" w:rsidRDefault="00F960C1" w:rsidP="00F960C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(FALKLAND ROAD OFF-STREET CAR PARK, EASTLEIGH) ORDER 2024</w:t>
      </w:r>
    </w:p>
    <w:p w14:paraId="3F78BCB8" w14:textId="77777777" w:rsidR="00F960C1" w:rsidRPr="00F960C1" w:rsidRDefault="00F960C1" w:rsidP="00F96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kern w:val="0"/>
          <w:szCs w:val="24"/>
          <w:lang w:val="en-US"/>
          <w14:ligatures w14:val="none"/>
        </w:rPr>
      </w:pPr>
      <w:bookmarkStart w:id="0" w:name="_Hlk180741907"/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The Council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Borough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Eastleigh (hereinafter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referred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 xml:space="preserve">to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as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"the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Council")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pursuant </w:t>
      </w:r>
      <w:r w:rsidRPr="00F960C1">
        <w:rPr>
          <w:rFonts w:eastAsia="Times New Roman" w:cs="Arial"/>
          <w:color w:val="080808"/>
          <w:kern w:val="0"/>
          <w:szCs w:val="24"/>
          <w:lang w:val="en-US"/>
          <w14:ligatures w14:val="none"/>
        </w:rPr>
        <w:t xml:space="preserve">to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arrangements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made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under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Section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101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Local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Government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161616"/>
          <w:spacing w:val="-6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1972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in</w:t>
      </w:r>
      <w:r w:rsidRPr="00F960C1">
        <w:rPr>
          <w:rFonts w:eastAsia="Times New Roman" w:cs="Arial"/>
          <w:color w:val="181818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exercise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of</w:t>
      </w:r>
      <w:r w:rsidRPr="00F960C1">
        <w:rPr>
          <w:rFonts w:eastAsia="Times New Roman" w:cs="Arial"/>
          <w:color w:val="0A0A0A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their powers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under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Sections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 xml:space="preserve">32, 33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and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 xml:space="preserve">35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 xml:space="preserve">the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 xml:space="preserve">Road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 xml:space="preserve">Traffic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Regulation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0A0A0A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 xml:space="preserve">1984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("the</w:t>
      </w:r>
      <w:r w:rsidRPr="00F960C1">
        <w:rPr>
          <w:rFonts w:eastAsia="Times New Roman" w:cs="Arial"/>
          <w:color w:val="0F0F0F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Act") with the consent of the Hampshire County Council pursuant to Section 39(3) of the Act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 and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after</w:t>
      </w:r>
      <w:r w:rsidRPr="00F960C1">
        <w:rPr>
          <w:rFonts w:eastAsia="Times New Roman" w:cs="Arial"/>
          <w:spacing w:val="-1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consultation</w:t>
      </w:r>
      <w:r w:rsidRPr="00F960C1">
        <w:rPr>
          <w:rFonts w:eastAsia="Times New Roman" w:cs="Arial"/>
          <w:color w:val="0A0A0A"/>
          <w:spacing w:val="-5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with</w:t>
      </w:r>
      <w:r w:rsidRPr="00F960C1">
        <w:rPr>
          <w:rFonts w:eastAsia="Times New Roman" w:cs="Arial"/>
          <w:color w:val="0C0C0C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the</w:t>
      </w:r>
      <w:r w:rsidRPr="00F960C1">
        <w:rPr>
          <w:rFonts w:eastAsia="Times New Roman" w:cs="Arial"/>
          <w:color w:val="0C0C0C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>Chief</w:t>
      </w:r>
      <w:r w:rsidRPr="00F960C1">
        <w:rPr>
          <w:rFonts w:eastAsia="Times New Roman" w:cs="Arial"/>
          <w:color w:val="131313"/>
          <w:spacing w:val="-1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Officer</w:t>
      </w:r>
      <w:r w:rsidRPr="00F960C1">
        <w:rPr>
          <w:rFonts w:eastAsia="Times New Roman" w:cs="Arial"/>
          <w:color w:val="0F0F0F"/>
          <w:spacing w:val="-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of</w:t>
      </w:r>
      <w:r w:rsidRPr="00F960C1">
        <w:rPr>
          <w:rFonts w:eastAsia="Times New Roman" w:cs="Arial"/>
          <w:color w:val="0F0F0F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A0A0A"/>
          <w:kern w:val="0"/>
          <w:szCs w:val="24"/>
          <w:lang w:val="en-US"/>
          <w14:ligatures w14:val="none"/>
        </w:rPr>
        <w:t>Police</w:t>
      </w:r>
      <w:r w:rsidRPr="00F960C1">
        <w:rPr>
          <w:rFonts w:eastAsia="Times New Roman" w:cs="Arial"/>
          <w:color w:val="0A0A0A"/>
          <w:spacing w:val="-6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61616"/>
          <w:kern w:val="0"/>
          <w:szCs w:val="24"/>
          <w:lang w:val="en-US"/>
          <w14:ligatures w14:val="none"/>
        </w:rPr>
        <w:t>in</w:t>
      </w:r>
      <w:r w:rsidRPr="00F960C1">
        <w:rPr>
          <w:rFonts w:eastAsia="Times New Roman" w:cs="Arial"/>
          <w:color w:val="161616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accordance</w:t>
      </w:r>
      <w:r w:rsidRPr="00F960C1">
        <w:rPr>
          <w:rFonts w:eastAsia="Times New Roman" w:cs="Arial"/>
          <w:spacing w:val="-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E0E0E"/>
          <w:kern w:val="0"/>
          <w:szCs w:val="24"/>
          <w:lang w:val="en-US"/>
          <w14:ligatures w14:val="none"/>
        </w:rPr>
        <w:t>with</w:t>
      </w:r>
      <w:r w:rsidRPr="00F960C1">
        <w:rPr>
          <w:rFonts w:eastAsia="Times New Roman" w:cs="Arial"/>
          <w:color w:val="0E0E0E"/>
          <w:spacing w:val="-11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Part</w:t>
      </w:r>
      <w:r w:rsidRPr="00F960C1">
        <w:rPr>
          <w:rFonts w:eastAsia="Times New Roman" w:cs="Arial"/>
          <w:color w:val="0C0C0C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III</w:t>
      </w:r>
      <w:r w:rsidRPr="00F960C1">
        <w:rPr>
          <w:rFonts w:eastAsia="Times New Roman" w:cs="Arial"/>
          <w:color w:val="181818"/>
          <w:spacing w:val="-18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 xml:space="preserve">of </w:t>
      </w:r>
      <w:r w:rsidRPr="00F960C1">
        <w:rPr>
          <w:rFonts w:eastAsia="Times New Roman" w:cs="Arial"/>
          <w:color w:val="131313"/>
          <w:kern w:val="0"/>
          <w:szCs w:val="24"/>
          <w:lang w:val="en-US"/>
          <w14:ligatures w14:val="none"/>
        </w:rPr>
        <w:t xml:space="preserve">Schedule </w:t>
      </w:r>
      <w:r w:rsidRPr="00F960C1">
        <w:rPr>
          <w:rFonts w:eastAsia="Times New Roman" w:cs="Arial"/>
          <w:color w:val="151515"/>
          <w:kern w:val="0"/>
          <w:szCs w:val="24"/>
          <w:lang w:val="en-US"/>
          <w14:ligatures w14:val="none"/>
        </w:rPr>
        <w:t>9</w:t>
      </w:r>
      <w:r w:rsidRPr="00F960C1">
        <w:rPr>
          <w:rFonts w:eastAsia="Times New Roman" w:cs="Arial"/>
          <w:color w:val="151515"/>
          <w:spacing w:val="-10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F0F0F"/>
          <w:kern w:val="0"/>
          <w:szCs w:val="24"/>
          <w:lang w:val="en-US"/>
          <w14:ligatures w14:val="none"/>
        </w:rPr>
        <w:t>to</w:t>
      </w:r>
      <w:r w:rsidRPr="00F960C1">
        <w:rPr>
          <w:rFonts w:eastAsia="Times New Roman" w:cs="Arial"/>
          <w:color w:val="0F0F0F"/>
          <w:spacing w:val="-17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>the</w:t>
      </w:r>
      <w:r w:rsidRPr="00F960C1">
        <w:rPr>
          <w:rFonts w:eastAsia="Times New Roman" w:cs="Arial"/>
          <w:color w:val="111111"/>
          <w:spacing w:val="-9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181818"/>
          <w:kern w:val="0"/>
          <w:szCs w:val="24"/>
          <w:lang w:val="en-US"/>
          <w14:ligatures w14:val="none"/>
        </w:rPr>
        <w:t>Act</w:t>
      </w:r>
      <w:r w:rsidRPr="00F960C1">
        <w:rPr>
          <w:rFonts w:eastAsia="Times New Roman" w:cs="Arial"/>
          <w:color w:val="181818"/>
          <w:spacing w:val="-13"/>
          <w:kern w:val="0"/>
          <w:szCs w:val="24"/>
          <w:lang w:val="en-US"/>
          <w14:ligatures w14:val="none"/>
        </w:rPr>
        <w:t xml:space="preserve"> </w:t>
      </w:r>
      <w:r w:rsidRPr="00F960C1">
        <w:rPr>
          <w:rFonts w:eastAsia="Times New Roman" w:cs="Arial"/>
          <w:color w:val="0C0C0C"/>
          <w:kern w:val="0"/>
          <w:szCs w:val="24"/>
          <w:lang w:val="en-US"/>
          <w14:ligatures w14:val="none"/>
        </w:rPr>
        <w:t>hereby</w:t>
      </w:r>
      <w:r w:rsidRPr="00F960C1">
        <w:rPr>
          <w:rFonts w:eastAsia="Times New Roman" w:cs="Arial"/>
          <w:color w:val="0C0C0C"/>
          <w:spacing w:val="-6"/>
          <w:kern w:val="0"/>
          <w:szCs w:val="24"/>
          <w:lang w:val="en-US"/>
          <w14:ligatures w14:val="none"/>
        </w:rPr>
        <w:t xml:space="preserve"> proposes to make the following Order, the effects of which would be to</w:t>
      </w:r>
      <w:r w:rsidRPr="00F960C1">
        <w:rPr>
          <w:rFonts w:eastAsia="Times New Roman" w:cs="Arial"/>
          <w:color w:val="111111"/>
          <w:kern w:val="0"/>
          <w:szCs w:val="24"/>
          <w:lang w:val="en-US"/>
          <w14:ligatures w14:val="none"/>
        </w:rPr>
        <w:t>:-</w:t>
      </w:r>
    </w:p>
    <w:bookmarkEnd w:id="0"/>
    <w:p w14:paraId="3E4E0472" w14:textId="77777777" w:rsidR="00F960C1" w:rsidRDefault="00F960C1" w:rsidP="00F960C1"/>
    <w:p w14:paraId="07F66E4B" w14:textId="77777777" w:rsidR="00F960C1" w:rsidRPr="00F960C1" w:rsidRDefault="00F960C1" w:rsidP="00F960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To introduce limited waiting restrictions to enable turnover of parking within the Car Park.</w:t>
      </w:r>
      <w:r w:rsidRPr="00F960C1">
        <w:rPr>
          <w:rFonts w:eastAsia="Times New Roman" w:cs="Arial"/>
          <w:kern w:val="0"/>
          <w:szCs w:val="24"/>
          <w14:ligatures w14:val="none"/>
        </w:rPr>
        <w:t> </w:t>
      </w:r>
    </w:p>
    <w:p w14:paraId="13F1F3C4" w14:textId="77777777" w:rsidR="00F960C1" w:rsidRPr="00F960C1" w:rsidRDefault="00F960C1" w:rsidP="00F960C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  <w:r w:rsidRPr="00F960C1">
        <w:rPr>
          <w:rFonts w:eastAsia="Times New Roman" w:cs="Arial"/>
          <w:kern w:val="0"/>
          <w:szCs w:val="24"/>
          <w14:ligatures w14:val="none"/>
        </w:rPr>
        <w:t> </w:t>
      </w:r>
    </w:p>
    <w:p w14:paraId="4421595F" w14:textId="442CBBE5" w:rsidR="00F960C1" w:rsidRPr="00F960C1" w:rsidRDefault="00F960C1" w:rsidP="00F960C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To regulate and enable the enforcement of Disabled Person</w:t>
      </w:r>
      <w:r w:rsidR="000D4F92">
        <w:rPr>
          <w:rFonts w:eastAsia="Times New Roman" w:cs="Arial"/>
          <w:kern w:val="0"/>
          <w:szCs w:val="24"/>
          <w:lang w:val="en-US"/>
          <w14:ligatures w14:val="none"/>
        </w:rPr>
        <w:t>’s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 xml:space="preserve"> Parking bays within the Car Park.</w:t>
      </w:r>
      <w:r w:rsidRPr="00F960C1">
        <w:rPr>
          <w:rFonts w:eastAsia="Times New Roman" w:cs="Arial"/>
          <w:kern w:val="0"/>
          <w:szCs w:val="24"/>
          <w14:ligatures w14:val="none"/>
        </w:rPr>
        <w:t> </w:t>
      </w:r>
    </w:p>
    <w:p w14:paraId="4E6E5E6D" w14:textId="77777777" w:rsidR="00F960C1" w:rsidRPr="00F960C1" w:rsidRDefault="00F960C1" w:rsidP="00F960C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  <w:r w:rsidRPr="00F960C1">
        <w:rPr>
          <w:rFonts w:eastAsia="Times New Roman" w:cs="Arial"/>
          <w:kern w:val="0"/>
          <w:szCs w:val="24"/>
          <w14:ligatures w14:val="none"/>
        </w:rPr>
        <w:t> </w:t>
      </w:r>
    </w:p>
    <w:p w14:paraId="7B2953B6" w14:textId="77777777" w:rsidR="00F960C1" w:rsidRPr="00F960C1" w:rsidRDefault="00F960C1" w:rsidP="00F960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  <w:r w:rsidRPr="00F960C1">
        <w:rPr>
          <w:rFonts w:eastAsia="Times New Roman" w:cs="Arial"/>
          <w:kern w:val="0"/>
          <w:szCs w:val="24"/>
          <w14:ligatures w14:val="none"/>
        </w:rPr>
        <w:t xml:space="preserve">To secure the expeditious, convenient and safe movement of </w:t>
      </w:r>
      <w:r w:rsidRPr="00F960C1">
        <w:rPr>
          <w:rFonts w:eastAsia="Times New Roman" w:cs="Arial"/>
          <w:kern w:val="0"/>
          <w:szCs w:val="24"/>
          <w:lang w:val="en-US"/>
          <w14:ligatures w14:val="none"/>
        </w:rPr>
        <w:t>vehicular and other traffic (including pedestrians) and the provision of suitable and adequate parking facilities</w:t>
      </w:r>
      <w:r w:rsidRPr="00F960C1">
        <w:rPr>
          <w:rFonts w:eastAsia="Times New Roman" w:cs="Arial"/>
          <w:kern w:val="0"/>
          <w:szCs w:val="24"/>
          <w14:ligatures w14:val="none"/>
        </w:rPr>
        <w:t>, in accordance with the requirements of Section 122 of the Road Traffic Regulation Act 1984. </w:t>
      </w:r>
    </w:p>
    <w:p w14:paraId="7B7D5E55" w14:textId="77777777" w:rsidR="00F960C1" w:rsidRPr="00F960C1" w:rsidRDefault="00F960C1" w:rsidP="00F960C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kern w:val="0"/>
          <w:szCs w:val="24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F960C1" w:rsidRPr="00F960C1" w14:paraId="6E5050A3" w14:textId="77777777" w:rsidTr="000C6396">
        <w:trPr>
          <w:trHeight w:val="2413"/>
        </w:trPr>
        <w:tc>
          <w:tcPr>
            <w:tcW w:w="15355" w:type="dxa"/>
            <w:shd w:val="clear" w:color="auto" w:fill="auto"/>
          </w:tcPr>
          <w:p w14:paraId="1398CE67" w14:textId="77777777" w:rsidR="00F960C1" w:rsidRPr="00F960C1" w:rsidRDefault="00F960C1" w:rsidP="00F9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F960C1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A copy of the Order together with a plan showing the car park to which the Order relates and a statement of the Council’s reasons for proposing to make the Order may be inspected at Eastleigh House, Upper Market Street, Eastleigh during normal office hours or on the Council’s website: </w:t>
            </w:r>
            <w:hyperlink r:id="rId8">
              <w:r w:rsidRPr="00F960C1">
                <w:rPr>
                  <w:rFonts w:eastAsia="Times New Roman" w:cs="Arial"/>
                  <w:color w:val="0000FF"/>
                  <w:kern w:val="0"/>
                  <w:szCs w:val="24"/>
                  <w:u w:val="single"/>
                  <w:lang w:val="en-US"/>
                  <w14:ligatures w14:val="none"/>
                </w:rPr>
                <w:t>www.eastleigh.gov.uk/TRO</w:t>
              </w:r>
            </w:hyperlink>
            <w:r w:rsidRPr="00F960C1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.  </w:t>
            </w:r>
          </w:p>
          <w:p w14:paraId="68331211" w14:textId="77777777" w:rsidR="00F960C1" w:rsidRPr="00F960C1" w:rsidRDefault="00F960C1" w:rsidP="00F9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</w:p>
          <w:p w14:paraId="0A490F6A" w14:textId="77777777" w:rsidR="00F960C1" w:rsidRPr="00F960C1" w:rsidRDefault="00F960C1" w:rsidP="00F9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F960C1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Objections to this proposal together with the grounds on which they are made must be sent in writing or via the form on the Council’s website to the undersigned by </w:t>
            </w:r>
            <w:r w:rsidRPr="00F960C1">
              <w:rPr>
                <w:rFonts w:eastAsia="Times New Roman" w:cs="Arial"/>
                <w:b/>
                <w:bCs/>
                <w:kern w:val="0"/>
                <w:szCs w:val="24"/>
                <w:lang w:val="en-US"/>
                <w14:ligatures w14:val="none"/>
              </w:rPr>
              <w:t>6 December 2024</w:t>
            </w:r>
            <w:r w:rsidRPr="00F960C1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>. Letters of support will also be accepted during this time.</w:t>
            </w:r>
          </w:p>
          <w:p w14:paraId="2FE104F0" w14:textId="77777777" w:rsidR="00F960C1" w:rsidRPr="00F960C1" w:rsidRDefault="00F960C1" w:rsidP="00F9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</w:p>
          <w:p w14:paraId="5E32B243" w14:textId="77777777" w:rsidR="00F960C1" w:rsidRDefault="00F960C1" w:rsidP="00F9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</w:pPr>
            <w:r w:rsidRPr="00F960C1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>DATED: 15 November 2024</w:t>
            </w:r>
            <w:r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 </w:t>
            </w:r>
            <w:r w:rsidRPr="00F960C1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(For further information, please call 023 8068 8000 or email  </w:t>
            </w:r>
            <w:hyperlink r:id="rId9">
              <w:r w:rsidRPr="00F960C1">
                <w:rPr>
                  <w:rFonts w:eastAsia="Times New Roman" w:cs="Arial"/>
                  <w:color w:val="0000FF"/>
                  <w:kern w:val="0"/>
                  <w:szCs w:val="24"/>
                  <w:u w:val="single"/>
                  <w:lang w:val="en-US"/>
                  <w14:ligatures w14:val="none"/>
                </w:rPr>
                <w:t>traffic.orders@eastleigh.gov.uk</w:t>
              </w:r>
            </w:hyperlink>
            <w:r w:rsidRPr="00F960C1">
              <w:rPr>
                <w:rFonts w:eastAsia="Times New Roman" w:cs="Arial"/>
                <w:kern w:val="0"/>
                <w:szCs w:val="24"/>
                <w:lang w:val="en-US"/>
                <w14:ligatures w14:val="none"/>
              </w:rPr>
              <w:t xml:space="preserve"> )</w:t>
            </w:r>
          </w:p>
          <w:p w14:paraId="0E0637C0" w14:textId="77777777" w:rsidR="00F960C1" w:rsidRDefault="00F960C1" w:rsidP="00F9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</w:pPr>
          </w:p>
          <w:p w14:paraId="66874433" w14:textId="41F17A36" w:rsidR="00F960C1" w:rsidRPr="00F960C1" w:rsidRDefault="00F960C1" w:rsidP="00F9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</w:pPr>
            <w:r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  <w:t>Amanda Bancroft, Head of Legal Services (</w:t>
            </w:r>
            <w:hyperlink r:id="rId10" w:history="1">
              <w:r w:rsidRPr="00CE5F75">
                <w:rPr>
                  <w:rStyle w:val="Hyperlink"/>
                  <w:rFonts w:eastAsia="Calibri" w:cs="Arial"/>
                  <w:kern w:val="0"/>
                  <w:szCs w:val="24"/>
                  <w:lang w:val="en-US"/>
                  <w14:ligatures w14:val="none"/>
                </w:rPr>
                <w:t>headoflegal@eastleigh.gov.uk</w:t>
              </w:r>
            </w:hyperlink>
            <w:r>
              <w:rPr>
                <w:rFonts w:eastAsia="Calibri" w:cs="Arial"/>
                <w:kern w:val="0"/>
                <w:szCs w:val="24"/>
                <w:lang w:val="en-US"/>
                <w14:ligatures w14:val="none"/>
              </w:rPr>
              <w:t xml:space="preserve">) </w:t>
            </w:r>
          </w:p>
        </w:tc>
      </w:tr>
    </w:tbl>
    <w:p w14:paraId="332B7DA1" w14:textId="77777777" w:rsidR="00F960C1" w:rsidRPr="00F960C1" w:rsidRDefault="00F960C1" w:rsidP="00F960C1"/>
    <w:sectPr w:rsidR="00F960C1" w:rsidRPr="00F960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6A79"/>
    <w:multiLevelType w:val="multilevel"/>
    <w:tmpl w:val="FB9C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71521B"/>
    <w:multiLevelType w:val="multilevel"/>
    <w:tmpl w:val="2D429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D37DEE"/>
    <w:multiLevelType w:val="multilevel"/>
    <w:tmpl w:val="F0769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7770445">
    <w:abstractNumId w:val="0"/>
  </w:num>
  <w:num w:numId="2" w16cid:durableId="1966694604">
    <w:abstractNumId w:val="1"/>
  </w:num>
  <w:num w:numId="3" w16cid:durableId="1233076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C1"/>
    <w:rsid w:val="000D4F92"/>
    <w:rsid w:val="00203ED7"/>
    <w:rsid w:val="00433AAF"/>
    <w:rsid w:val="008F0646"/>
    <w:rsid w:val="00C63078"/>
    <w:rsid w:val="00F2745D"/>
    <w:rsid w:val="00F960C1"/>
    <w:rsid w:val="00F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0223"/>
  <w15:chartTrackingRefBased/>
  <w15:docId w15:val="{09315EF9-1CD9-421C-AC00-7EC2BBBE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haron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0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0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0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0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0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0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0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0C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0C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0C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0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0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0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0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0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0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0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0C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6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leigh.gov.uk/TR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doflegal@eastleigh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gineers@eastlei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0A28B-E8B9-48EC-9BD0-47B6E91C7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C9DDF-78CA-42BA-9428-1106EA650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DAF25-10C3-424B-AE7A-AF35216843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Stenning, Joanne</dc:creator>
  <cp:keywords/>
  <dc:description/>
  <cp:lastModifiedBy>Stenning, Joanne</cp:lastModifiedBy>
  <cp:revision>2</cp:revision>
  <dcterms:created xsi:type="dcterms:W3CDTF">2024-11-06T15:10:00Z</dcterms:created>
  <dcterms:modified xsi:type="dcterms:W3CDTF">2024-11-06T15:51:00Z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</Properties>
</file>