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E633" w14:textId="03ED8941" w:rsidR="00EA0EE2" w:rsidRPr="00C77463" w:rsidRDefault="00C77463" w:rsidP="37BCF368">
      <w:pPr>
        <w:rPr>
          <w:b/>
          <w:bCs/>
          <w:sz w:val="24"/>
          <w:szCs w:val="24"/>
        </w:rPr>
      </w:pPr>
      <w:r w:rsidRPr="37BCF368">
        <w:rPr>
          <w:b/>
          <w:bCs/>
          <w:sz w:val="24"/>
          <w:szCs w:val="24"/>
        </w:rPr>
        <w:t>Clinical Waste Webpage</w:t>
      </w:r>
    </w:p>
    <w:p w14:paraId="594C7FE6" w14:textId="77777777" w:rsidR="00C77463" w:rsidRPr="00C77463" w:rsidRDefault="00C77463" w:rsidP="00C77463">
      <w:pPr>
        <w:shd w:val="clear" w:color="auto" w:fill="FFFFFF"/>
        <w:spacing w:after="30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B0C0C"/>
          <w:kern w:val="36"/>
          <w:sz w:val="24"/>
          <w:szCs w:val="24"/>
          <w:lang w:eastAsia="en-GB"/>
        </w:rPr>
      </w:pPr>
      <w:r w:rsidRPr="00C77463">
        <w:rPr>
          <w:rFonts w:ascii="Arial" w:eastAsia="Times New Roman" w:hAnsi="Arial" w:cs="Arial"/>
          <w:b/>
          <w:bCs/>
          <w:color w:val="0B0C0C"/>
          <w:kern w:val="36"/>
          <w:sz w:val="24"/>
          <w:szCs w:val="24"/>
          <w:lang w:eastAsia="en-GB"/>
        </w:rPr>
        <w:t>Clinical (healthcare) waste collections</w:t>
      </w:r>
    </w:p>
    <w:p w14:paraId="66D36F39" w14:textId="16ED79E0" w:rsidR="00C77463" w:rsidRDefault="00C77463" w:rsidP="005F67F6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trike/>
          <w:color w:val="0B0C0C"/>
          <w:sz w:val="24"/>
          <w:szCs w:val="24"/>
          <w:lang w:eastAsia="en-GB"/>
        </w:rPr>
      </w:pPr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We </w:t>
      </w:r>
      <w:r w:rsidR="00151AC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provide </w:t>
      </w:r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a free </w:t>
      </w:r>
      <w:r w:rsidR="00151AC2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clinical </w:t>
      </w:r>
      <w:r w:rsidR="00924178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waste </w:t>
      </w:r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collection service to our residents.</w:t>
      </w:r>
      <w:r w:rsidR="001F19BA" w:rsidRPr="001F19B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="001F19B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W</w:t>
      </w:r>
      <w:r w:rsidR="001F19BA"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e need a referral </w:t>
      </w:r>
      <w:r w:rsidR="00927018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form </w:t>
      </w:r>
      <w:r w:rsidR="001F19BA"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from your GP (General Practitioner), District Nurse or other local health professional</w:t>
      </w:r>
      <w:r w:rsidR="001F19B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i</w:t>
      </w:r>
      <w:r w:rsidR="00924178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n order </w:t>
      </w:r>
      <w:r w:rsidR="001F19B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to register you </w:t>
      </w:r>
      <w:r w:rsidR="00924178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for the service. </w:t>
      </w:r>
      <w:r w:rsidR="001F19BA">
        <w:rPr>
          <w:rFonts w:ascii="Arial" w:eastAsia="Times New Roman" w:hAnsi="Arial" w:cs="Arial"/>
          <w:strike/>
          <w:color w:val="0B0C0C"/>
          <w:sz w:val="24"/>
          <w:szCs w:val="24"/>
          <w:lang w:eastAsia="en-GB"/>
        </w:rPr>
        <w:t xml:space="preserve"> </w:t>
      </w:r>
    </w:p>
    <w:p w14:paraId="2F695128" w14:textId="77777777" w:rsidR="005F67F6" w:rsidRPr="00C77463" w:rsidRDefault="005F67F6" w:rsidP="005F67F6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</w:p>
    <w:p w14:paraId="4E6F9CE6" w14:textId="765B29A5" w:rsidR="00E234B9" w:rsidRDefault="00E234B9" w:rsidP="005F67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>There are two types of clinical waste:  infectious</w:t>
      </w:r>
      <w:r w:rsidR="0055322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(sometimes called hazardous)</w:t>
      </w: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waste and offensive waste.  These require different methods of collection and disposal.</w:t>
      </w:r>
    </w:p>
    <w:p w14:paraId="22598F09" w14:textId="77777777" w:rsidR="005F67F6" w:rsidRDefault="005F67F6" w:rsidP="005F67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</w:p>
    <w:p w14:paraId="707E85CD" w14:textId="60D11BEB" w:rsidR="0055322B" w:rsidRDefault="00E234B9" w:rsidP="005F67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 w:rsidRPr="0055322B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Infectious Waste</w:t>
      </w:r>
    </w:p>
    <w:p w14:paraId="5128E36E" w14:textId="77777777" w:rsidR="005F67F6" w:rsidRDefault="005F67F6" w:rsidP="005F67F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</w:p>
    <w:p w14:paraId="26CF45BF" w14:textId="28A9E3BB" w:rsidR="00E234B9" w:rsidRDefault="00E234B9" w:rsidP="005F67F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37BCF368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This type of waste is from a person with a medically diagnosed infection and is classified as ‘infectious waste’.  </w:t>
      </w:r>
      <w:r w:rsidR="00040C2B" w:rsidRPr="37BCF368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Examples </w:t>
      </w:r>
      <w:r w:rsidR="424D1B65" w:rsidRPr="37BCF368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of types of waste are listed </w:t>
      </w:r>
      <w:r w:rsidR="00040C2B" w:rsidRPr="37BCF368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below:</w:t>
      </w:r>
    </w:p>
    <w:p w14:paraId="18923E93" w14:textId="77777777" w:rsidR="005F67F6" w:rsidRPr="00C77463" w:rsidRDefault="005F67F6" w:rsidP="005F67F6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</w:p>
    <w:p w14:paraId="1490EBB2" w14:textId="0A55533B" w:rsidR="00C77463" w:rsidRPr="00C77463" w:rsidRDefault="00040C2B" w:rsidP="005F67F6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>U</w:t>
      </w:r>
      <w:r w:rsidR="00C77463"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sed medical dressings contaminated with body fluids or blood</w:t>
      </w:r>
      <w:r w:rsidR="0099732F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/pus</w:t>
      </w:r>
      <w:r w:rsidR="00927018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proofErr w:type="spellStart"/>
      <w:proofErr w:type="gramStart"/>
      <w:r w:rsidR="00927018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eg</w:t>
      </w:r>
      <w:proofErr w:type="spellEnd"/>
      <w:proofErr w:type="gramEnd"/>
      <w:r w:rsidR="00927018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swabs/soiled surgical dressings</w:t>
      </w:r>
      <w:r w:rsidR="0099732F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/wound drains</w:t>
      </w:r>
      <w:r w:rsidR="00A23EA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="002A6E4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–</w:t>
      </w:r>
      <w:r w:rsidR="00A23EA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="002A6E4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these items should be p</w:t>
      </w:r>
      <w:r w:rsidR="00AD09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ut</w:t>
      </w:r>
      <w:r w:rsidR="00C25789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in </w:t>
      </w:r>
      <w:r w:rsidR="00A23EA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orange sacks</w:t>
      </w:r>
      <w:r w:rsidR="00C25789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="00A23EA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provided</w:t>
      </w:r>
      <w:r w:rsidR="00AD09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by us</w:t>
      </w:r>
      <w:r w:rsidR="00A23EA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.</w:t>
      </w:r>
    </w:p>
    <w:p w14:paraId="16AED9F8" w14:textId="2711EB39" w:rsidR="00C77463" w:rsidRPr="00C77463" w:rsidRDefault="00C77463" w:rsidP="00C77463">
      <w:pPr>
        <w:numPr>
          <w:ilvl w:val="0"/>
          <w:numId w:val="1"/>
        </w:numPr>
        <w:shd w:val="clear" w:color="auto" w:fill="FFFFFF"/>
        <w:spacing w:after="75" w:line="240" w:lineRule="auto"/>
        <w:ind w:left="270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Used syringes and needles</w:t>
      </w:r>
      <w:r w:rsidR="00A23EA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(sharps)</w:t>
      </w:r>
      <w:r w:rsidR="001A4E0F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, lancets used with finger-pricking devices</w:t>
      </w:r>
      <w:r w:rsidR="00A23EA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– </w:t>
      </w:r>
      <w:r w:rsidR="00AD09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these should be put in </w:t>
      </w:r>
      <w:r w:rsidR="00A23EA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yellow sharps box provided</w:t>
      </w:r>
      <w:r w:rsidR="00AD094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by </w:t>
      </w:r>
      <w:r w:rsidR="00BE5B2C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us</w:t>
      </w:r>
      <w:r w:rsidR="00A23EA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.  </w:t>
      </w:r>
    </w:p>
    <w:p w14:paraId="2E7A4900" w14:textId="01D43923" w:rsidR="00C77463" w:rsidRPr="00C77463" w:rsidRDefault="00C77463" w:rsidP="00C77463">
      <w:pPr>
        <w:numPr>
          <w:ilvl w:val="0"/>
          <w:numId w:val="1"/>
        </w:numPr>
        <w:shd w:val="clear" w:color="auto" w:fill="FFFFFF"/>
        <w:spacing w:after="75" w:line="240" w:lineRule="auto"/>
        <w:ind w:left="270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Other waste from a person who is suffering from an infectious disease</w:t>
      </w:r>
      <w:r w:rsidR="00A23EA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.  </w:t>
      </w:r>
    </w:p>
    <w:p w14:paraId="1BF2BC06" w14:textId="77777777" w:rsidR="0099732F" w:rsidRDefault="0099732F" w:rsidP="00C7746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</w:p>
    <w:p w14:paraId="52154900" w14:textId="4A23FB29" w:rsidR="000819C2" w:rsidRPr="000819C2" w:rsidRDefault="0099732F" w:rsidP="00C7746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O</w:t>
      </w:r>
      <w:r w:rsidR="000819C2" w:rsidRPr="000819C2">
        <w:rPr>
          <w:rFonts w:ascii="Arial" w:eastAsia="Times New Roman" w:hAnsi="Arial" w:cs="Arial"/>
          <w:b/>
          <w:bCs/>
          <w:color w:val="0B0C0C"/>
          <w:sz w:val="24"/>
          <w:szCs w:val="24"/>
          <w:lang w:eastAsia="en-GB"/>
        </w:rPr>
        <w:t>ffensive waste</w:t>
      </w:r>
    </w:p>
    <w:p w14:paraId="77B78F21" w14:textId="77777777" w:rsidR="000819C2" w:rsidRDefault="000819C2" w:rsidP="00C7746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</w:p>
    <w:p w14:paraId="68718162" w14:textId="6C0832A4" w:rsidR="00927018" w:rsidRDefault="00927018" w:rsidP="00C7746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>You do not need a clinical waste collection for</w:t>
      </w:r>
      <w:r w:rsidR="0055322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the following as they don’t have </w:t>
      </w:r>
      <w:r w:rsidR="00C356FF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infectious/</w:t>
      </w:r>
      <w:r w:rsidR="0055322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hazardous properties</w:t>
      </w: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>:</w:t>
      </w:r>
    </w:p>
    <w:p w14:paraId="1A4806C3" w14:textId="77777777" w:rsidR="00927018" w:rsidRDefault="00927018" w:rsidP="00C7746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</w:p>
    <w:p w14:paraId="7FE85275" w14:textId="79311013" w:rsidR="00927018" w:rsidRDefault="00927018" w:rsidP="0092701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>Nappies and incontinence pads</w:t>
      </w:r>
    </w:p>
    <w:p w14:paraId="6A42A176" w14:textId="302026BC" w:rsidR="00927018" w:rsidRDefault="00927018" w:rsidP="0092701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>Stoma bags</w:t>
      </w:r>
      <w:r w:rsidR="00040C2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, </w:t>
      </w: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urine containers </w:t>
      </w:r>
      <w:r w:rsidR="00040C2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and catheters </w:t>
      </w: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>where there is no risk of blood contamination</w:t>
      </w:r>
    </w:p>
    <w:p w14:paraId="5C7AB5B7" w14:textId="5D398051" w:rsidR="00040C2B" w:rsidRDefault="00040C2B" w:rsidP="0092701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>Non-infectious dressings</w:t>
      </w:r>
    </w:p>
    <w:p w14:paraId="1812412C" w14:textId="24D21A12" w:rsidR="00927018" w:rsidRDefault="00927018" w:rsidP="009270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</w:p>
    <w:p w14:paraId="2B3ED937" w14:textId="39EDE9BD" w:rsidR="00927018" w:rsidRDefault="00927018" w:rsidP="009270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>These can be put in your household waste</w:t>
      </w:r>
      <w:r w:rsidR="0072061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(black)</w:t>
      </w: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bin.  Please make sure they are</w:t>
      </w:r>
      <w:r w:rsidR="00C356FF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securely</w:t>
      </w:r>
      <w:r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wrapped. </w:t>
      </w:r>
      <w:r w:rsidR="00181CBF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You can apply</w:t>
      </w:r>
      <w:r w:rsidR="000B703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for </w:t>
      </w:r>
      <w:r w:rsidR="0041613E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additional </w:t>
      </w:r>
      <w:r w:rsidR="003A43D5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bin capacity if you</w:t>
      </w:r>
      <w:r w:rsidR="002E07B7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r</w:t>
      </w:r>
      <w:r w:rsidR="003A43D5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medical condition generates extra waste </w:t>
      </w:r>
      <w:hyperlink r:id="rId8" w:history="1">
        <w:r w:rsidR="002E07B7" w:rsidRPr="00217F6A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https://www.eastleigh.gov.uk/waste-bins-and-recycling/bins/additional-binschanging-your-bin-size</w:t>
        </w:r>
      </w:hyperlink>
    </w:p>
    <w:p w14:paraId="70927A4B" w14:textId="77777777" w:rsidR="00927018" w:rsidRPr="00927018" w:rsidRDefault="00927018" w:rsidP="009270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</w:p>
    <w:p w14:paraId="244F3FE5" w14:textId="583838CF" w:rsidR="00C77463" w:rsidRDefault="00C77463" w:rsidP="00C7746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More information about clinical waste can be found at </w:t>
      </w:r>
      <w:hyperlink r:id="rId9" w:tgtFrame="_blank" w:history="1">
        <w:r w:rsidRPr="00C77463">
          <w:rPr>
            <w:rFonts w:ascii="Arial" w:eastAsia="Times New Roman" w:hAnsi="Arial" w:cs="Arial"/>
            <w:color w:val="005EA5"/>
            <w:sz w:val="24"/>
            <w:szCs w:val="24"/>
            <w:u w:val="single"/>
            <w:bdr w:val="none" w:sz="0" w:space="0" w:color="auto" w:frame="1"/>
            <w:lang w:eastAsia="en-GB"/>
          </w:rPr>
          <w:t>GOV.UK</w:t>
        </w:r>
      </w:hyperlink>
    </w:p>
    <w:p w14:paraId="5764F447" w14:textId="77777777" w:rsidR="00C77463" w:rsidRPr="00C77463" w:rsidRDefault="00C77463" w:rsidP="00C7746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</w:p>
    <w:p w14:paraId="0FAA0FC8" w14:textId="77777777" w:rsidR="002E07B7" w:rsidRPr="00C77463" w:rsidRDefault="002E07B7" w:rsidP="002E07B7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77463">
        <w:rPr>
          <w:rFonts w:ascii="Arial" w:eastAsia="Times New Roman" w:hAnsi="Arial" w:cs="Arial"/>
          <w:b/>
          <w:bCs/>
          <w:color w:val="0B0C0C"/>
          <w:sz w:val="24"/>
          <w:szCs w:val="24"/>
          <w:bdr w:val="none" w:sz="0" w:space="0" w:color="auto" w:frame="1"/>
          <w:lang w:eastAsia="en-GB"/>
        </w:rPr>
        <w:t>New customers</w:t>
      </w:r>
    </w:p>
    <w:p w14:paraId="0A2C1D56" w14:textId="1E26B768" w:rsidR="002E07B7" w:rsidRDefault="002E07B7" w:rsidP="002E07B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If you want to receive this service, need a one-off, or temporary collection </w:t>
      </w:r>
      <w:r w:rsidR="00AF0414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we</w:t>
      </w:r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need a referral </w:t>
      </w:r>
      <w:r w:rsidR="00E00B2D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form </w:t>
      </w:r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from your GP</w:t>
      </w:r>
      <w:r w:rsidR="00E00B2D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/healthcare provider sent to us</w:t>
      </w:r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. Once </w:t>
      </w:r>
      <w:r w:rsidR="00F703F0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we </w:t>
      </w:r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have this, </w:t>
      </w:r>
      <w:r w:rsidR="00131A8D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we will be in contact with </w:t>
      </w:r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you</w:t>
      </w:r>
      <w:r w:rsidR="00131A8D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="00D70CC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to set up</w:t>
      </w:r>
      <w:r w:rsidR="0019157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a collection.  </w:t>
      </w:r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</w:t>
      </w:r>
      <w:r w:rsidR="00DE390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Once this has been done</w:t>
      </w:r>
      <w:r w:rsidR="00C91F11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, you can manage your collections by following the procedures for existing customers below.  We encourage all customers to set up </w:t>
      </w:r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a </w:t>
      </w:r>
      <w:hyperlink r:id="rId10" w:tgtFrame="_blank" w:history="1">
        <w:r w:rsidRPr="00C77463">
          <w:rPr>
            <w:rFonts w:ascii="Arial" w:eastAsia="Times New Roman" w:hAnsi="Arial" w:cs="Arial"/>
            <w:color w:val="005EA5"/>
            <w:sz w:val="24"/>
            <w:szCs w:val="24"/>
            <w:u w:val="single"/>
            <w:bdr w:val="none" w:sz="0" w:space="0" w:color="auto" w:frame="1"/>
            <w:lang w:eastAsia="en-GB"/>
          </w:rPr>
          <w:t>My Eastleigh account</w:t>
        </w:r>
      </w:hyperlink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 or</w:t>
      </w:r>
      <w:r w:rsidR="0030661A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make contact</w:t>
      </w:r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through our customer service</w:t>
      </w:r>
      <w:r w:rsidR="003B1B6B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centre</w:t>
      </w:r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. </w:t>
      </w:r>
    </w:p>
    <w:p w14:paraId="73392B31" w14:textId="77777777" w:rsidR="002E07B7" w:rsidRDefault="002E07B7" w:rsidP="002E07B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</w:p>
    <w:p w14:paraId="7EFAE9D6" w14:textId="77777777" w:rsidR="00C77463" w:rsidRPr="00C77463" w:rsidRDefault="00C77463" w:rsidP="00C77463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77463">
        <w:rPr>
          <w:rFonts w:ascii="Arial" w:eastAsia="Times New Roman" w:hAnsi="Arial" w:cs="Arial"/>
          <w:b/>
          <w:bCs/>
          <w:color w:val="0B0C0C"/>
          <w:sz w:val="24"/>
          <w:szCs w:val="24"/>
          <w:bdr w:val="none" w:sz="0" w:space="0" w:color="auto" w:frame="1"/>
          <w:lang w:eastAsia="en-GB"/>
        </w:rPr>
        <w:t>Existing customers</w:t>
      </w:r>
    </w:p>
    <w:p w14:paraId="6CBFC2B6" w14:textId="77777777" w:rsidR="00C356FF" w:rsidRDefault="00C77463" w:rsidP="00C356FF">
      <w:pPr>
        <w:shd w:val="clear" w:color="auto" w:fill="FFFFFF"/>
        <w:spacing w:before="63" w:after="48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If you already receive this service, you can now manage your collections through your My Eastleigh account (see below) including:</w:t>
      </w:r>
    </w:p>
    <w:p w14:paraId="7CB3B6C4" w14:textId="77777777" w:rsidR="00C356FF" w:rsidRDefault="00C77463" w:rsidP="00AB545C">
      <w:pPr>
        <w:pStyle w:val="ListParagraph"/>
        <w:numPr>
          <w:ilvl w:val="0"/>
          <w:numId w:val="2"/>
        </w:numPr>
        <w:shd w:val="clear" w:color="auto" w:fill="FFFFFF"/>
        <w:spacing w:before="63" w:after="75" w:line="240" w:lineRule="auto"/>
        <w:ind w:left="270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356FF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Booking a collection when your sharps box is full to the line indicated on the side of the box </w:t>
      </w:r>
    </w:p>
    <w:p w14:paraId="04A795A3" w14:textId="6D915D43" w:rsidR="00C77463" w:rsidRPr="00C77463" w:rsidRDefault="00C77463" w:rsidP="00AB545C">
      <w:pPr>
        <w:pStyle w:val="ListParagraph"/>
        <w:numPr>
          <w:ilvl w:val="0"/>
          <w:numId w:val="2"/>
        </w:numPr>
        <w:shd w:val="clear" w:color="auto" w:fill="FFFFFF"/>
        <w:spacing w:before="63" w:after="75" w:line="240" w:lineRule="auto"/>
        <w:ind w:left="270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Pausing regular collections (</w:t>
      </w:r>
      <w:proofErr w:type="spellStart"/>
      <w:proofErr w:type="gramStart"/>
      <w:r w:rsidR="00C356FF" w:rsidRPr="00C356FF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eg</w:t>
      </w:r>
      <w:proofErr w:type="spellEnd"/>
      <w:proofErr w:type="gramEnd"/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for holidays)</w:t>
      </w:r>
    </w:p>
    <w:p w14:paraId="2C24454A" w14:textId="77777777" w:rsidR="00C77463" w:rsidRPr="00C77463" w:rsidRDefault="00C77463" w:rsidP="00C77463">
      <w:pPr>
        <w:numPr>
          <w:ilvl w:val="0"/>
          <w:numId w:val="2"/>
        </w:numPr>
        <w:shd w:val="clear" w:color="auto" w:fill="FFFFFF"/>
        <w:spacing w:after="75" w:line="240" w:lineRule="auto"/>
        <w:ind w:left="270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Cancelling the service</w:t>
      </w:r>
    </w:p>
    <w:p w14:paraId="09C4F257" w14:textId="77777777" w:rsidR="003B1B6B" w:rsidRDefault="00777770" w:rsidP="00777770">
      <w:pPr>
        <w:shd w:val="clear" w:color="auto" w:fill="FFFFFF"/>
        <w:spacing w:line="240" w:lineRule="auto"/>
        <w:textAlignment w:val="baseline"/>
      </w:pPr>
      <w:r>
        <w:t xml:space="preserve"> </w:t>
      </w:r>
    </w:p>
    <w:p w14:paraId="252488EA" w14:textId="7BA87CB4" w:rsidR="00C77463" w:rsidRPr="00C77463" w:rsidRDefault="00C77463" w:rsidP="00777770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Your collection day will be </w:t>
      </w:r>
      <w:proofErr w:type="gramStart"/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depend</w:t>
      </w:r>
      <w:proofErr w:type="gramEnd"/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on where you live in the Borough:</w:t>
      </w:r>
    </w:p>
    <w:p w14:paraId="05A54D62" w14:textId="38C1603C" w:rsidR="00C77463" w:rsidRDefault="00C77463" w:rsidP="00C7746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77463">
        <w:rPr>
          <w:rFonts w:ascii="Arial" w:eastAsia="Times New Roman" w:hAnsi="Arial" w:cs="Arial"/>
          <w:b/>
          <w:bCs/>
          <w:color w:val="0B0C0C"/>
          <w:sz w:val="24"/>
          <w:szCs w:val="24"/>
          <w:bdr w:val="none" w:sz="0" w:space="0" w:color="auto" w:frame="1"/>
          <w:lang w:eastAsia="en-GB"/>
        </w:rPr>
        <w:lastRenderedPageBreak/>
        <w:t>Tuesdays -</w:t>
      </w:r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 </w:t>
      </w:r>
      <w:proofErr w:type="spellStart"/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Allbrook</w:t>
      </w:r>
      <w:proofErr w:type="spellEnd"/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, Bishopstoke, </w:t>
      </w:r>
      <w:proofErr w:type="spellStart"/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Boyatt</w:t>
      </w:r>
      <w:proofErr w:type="spellEnd"/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Wood, Chandler's Ford, Eastleigh, Fair </w:t>
      </w:r>
      <w:proofErr w:type="gramStart"/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Oak</w:t>
      </w:r>
      <w:proofErr w:type="gramEnd"/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and Horton Heath</w:t>
      </w:r>
    </w:p>
    <w:p w14:paraId="6D95AA25" w14:textId="77777777" w:rsidR="00C77463" w:rsidRPr="00C77463" w:rsidRDefault="00C77463" w:rsidP="00C7746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</w:p>
    <w:p w14:paraId="319649F2" w14:textId="21AD512B" w:rsidR="00C77463" w:rsidRDefault="00C77463" w:rsidP="00C7746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77463">
        <w:rPr>
          <w:rFonts w:ascii="Arial" w:eastAsia="Times New Roman" w:hAnsi="Arial" w:cs="Arial"/>
          <w:b/>
          <w:bCs/>
          <w:color w:val="0B0C0C"/>
          <w:sz w:val="24"/>
          <w:szCs w:val="24"/>
          <w:bdr w:val="none" w:sz="0" w:space="0" w:color="auto" w:frame="1"/>
          <w:lang w:eastAsia="en-GB"/>
        </w:rPr>
        <w:t>Thursdays -</w:t>
      </w:r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 </w:t>
      </w:r>
      <w:proofErr w:type="spellStart"/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Boorley</w:t>
      </w:r>
      <w:proofErr w:type="spellEnd"/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Green, Botley, Bursledon, Hedge End, Hamble, </w:t>
      </w:r>
      <w:proofErr w:type="spellStart"/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Netley</w:t>
      </w:r>
      <w:proofErr w:type="spellEnd"/>
      <w:r w:rsidRPr="00C77463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 Abbey and West End </w:t>
      </w:r>
    </w:p>
    <w:p w14:paraId="110F9EB0" w14:textId="77777777" w:rsidR="00C77463" w:rsidRPr="00C77463" w:rsidRDefault="00C77463" w:rsidP="00C7746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</w:p>
    <w:p w14:paraId="6D9F9C3B" w14:textId="45855C8A" w:rsidR="00C77463" w:rsidRPr="00C77463" w:rsidRDefault="00C8205D" w:rsidP="00C7746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  <w:r w:rsidRPr="00C8205D">
        <w:rPr>
          <w:rFonts w:ascii="Arial" w:eastAsia="Times New Roman" w:hAnsi="Arial" w:cs="Arial"/>
          <w:color w:val="0B0C0C"/>
          <w:sz w:val="24"/>
          <w:szCs w:val="24"/>
          <w:lang w:eastAsia="en-GB"/>
        </w:rPr>
        <w:t xml:space="preserve">If you have any queries, </w:t>
      </w:r>
      <w:r w:rsidR="00C77463" w:rsidRPr="00C8205D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please contact our </w:t>
      </w:r>
      <w:hyperlink r:id="rId11" w:history="1">
        <w:r w:rsidR="00C77463" w:rsidRPr="00C8205D">
          <w:rPr>
            <w:rFonts w:ascii="Arial" w:eastAsia="Times New Roman" w:hAnsi="Arial" w:cs="Arial"/>
            <w:color w:val="005EA5"/>
            <w:sz w:val="24"/>
            <w:szCs w:val="24"/>
            <w:u w:val="single"/>
            <w:bdr w:val="none" w:sz="0" w:space="0" w:color="auto" w:frame="1"/>
            <w:lang w:eastAsia="en-GB"/>
          </w:rPr>
          <w:t>Customer Service Centre</w:t>
        </w:r>
      </w:hyperlink>
      <w:r w:rsidR="00C77463" w:rsidRPr="00C8205D">
        <w:rPr>
          <w:rFonts w:ascii="Arial" w:eastAsia="Times New Roman" w:hAnsi="Arial" w:cs="Arial"/>
          <w:color w:val="0B0C0C"/>
          <w:sz w:val="24"/>
          <w:szCs w:val="24"/>
          <w:lang w:eastAsia="en-GB"/>
        </w:rPr>
        <w:t> on 023 8068 8000.</w:t>
      </w:r>
    </w:p>
    <w:p w14:paraId="4AB72CB9" w14:textId="77777777" w:rsidR="00C77463" w:rsidRPr="00C77463" w:rsidRDefault="00C77463">
      <w:pPr>
        <w:rPr>
          <w:rFonts w:ascii="Arial" w:hAnsi="Arial" w:cs="Arial"/>
          <w:sz w:val="24"/>
          <w:szCs w:val="24"/>
        </w:rPr>
      </w:pPr>
    </w:p>
    <w:sectPr w:rsidR="00C77463" w:rsidRPr="00C77463" w:rsidSect="00C774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C10D5"/>
    <w:multiLevelType w:val="hybridMultilevel"/>
    <w:tmpl w:val="E00CC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42880"/>
    <w:multiLevelType w:val="multilevel"/>
    <w:tmpl w:val="EA1A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8E7B99"/>
    <w:multiLevelType w:val="multilevel"/>
    <w:tmpl w:val="E8A2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617ACF"/>
    <w:multiLevelType w:val="hybridMultilevel"/>
    <w:tmpl w:val="4CB63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A42BD"/>
    <w:multiLevelType w:val="hybridMultilevel"/>
    <w:tmpl w:val="03AC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3861091">
    <w:abstractNumId w:val="1"/>
  </w:num>
  <w:num w:numId="2" w16cid:durableId="1134057568">
    <w:abstractNumId w:val="2"/>
  </w:num>
  <w:num w:numId="3" w16cid:durableId="1153523220">
    <w:abstractNumId w:val="3"/>
  </w:num>
  <w:num w:numId="4" w16cid:durableId="1118791622">
    <w:abstractNumId w:val="4"/>
  </w:num>
  <w:num w:numId="5" w16cid:durableId="137161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63"/>
    <w:rsid w:val="00040C2B"/>
    <w:rsid w:val="000819C2"/>
    <w:rsid w:val="000B703A"/>
    <w:rsid w:val="00131A8D"/>
    <w:rsid w:val="00151AC2"/>
    <w:rsid w:val="00181CBF"/>
    <w:rsid w:val="0019157B"/>
    <w:rsid w:val="001A4E0F"/>
    <w:rsid w:val="001F19BA"/>
    <w:rsid w:val="002A6E4B"/>
    <w:rsid w:val="002E07B7"/>
    <w:rsid w:val="0030661A"/>
    <w:rsid w:val="003A43D5"/>
    <w:rsid w:val="003B1B6B"/>
    <w:rsid w:val="0041613E"/>
    <w:rsid w:val="0055322B"/>
    <w:rsid w:val="005F67F6"/>
    <w:rsid w:val="006B21A4"/>
    <w:rsid w:val="00720611"/>
    <w:rsid w:val="00777770"/>
    <w:rsid w:val="00834C35"/>
    <w:rsid w:val="00924178"/>
    <w:rsid w:val="00927018"/>
    <w:rsid w:val="0099732F"/>
    <w:rsid w:val="00A23EAB"/>
    <w:rsid w:val="00AD0941"/>
    <w:rsid w:val="00AF0414"/>
    <w:rsid w:val="00BE4890"/>
    <w:rsid w:val="00BE5B2C"/>
    <w:rsid w:val="00C25789"/>
    <w:rsid w:val="00C356FF"/>
    <w:rsid w:val="00C77463"/>
    <w:rsid w:val="00C8205D"/>
    <w:rsid w:val="00C91F11"/>
    <w:rsid w:val="00D70CC1"/>
    <w:rsid w:val="00DE390A"/>
    <w:rsid w:val="00E00B2D"/>
    <w:rsid w:val="00E234B9"/>
    <w:rsid w:val="00EA0EE2"/>
    <w:rsid w:val="00F703F0"/>
    <w:rsid w:val="37BCF368"/>
    <w:rsid w:val="424D1B65"/>
    <w:rsid w:val="6E7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0EDB9"/>
  <w15:chartTrackingRefBased/>
  <w15:docId w15:val="{52136643-CDEE-4F22-B64E-6255B765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51A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70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7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7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49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3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35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5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leigh.gov.uk/waste-bins-and-recycling/bins/additional-binschanging-your-bin-siz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stomerServicesCentre@eastleigh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my.eastleigh.gov.uk/logi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.uk/dispose-hazardous-was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2F3ABD7BD6348A6943D69169C724F" ma:contentTypeVersion="4" ma:contentTypeDescription="Create a new document." ma:contentTypeScope="" ma:versionID="58acf5e88a2fe4deca65ed5695d0943b">
  <xsd:schema xmlns:xsd="http://www.w3.org/2001/XMLSchema" xmlns:xs="http://www.w3.org/2001/XMLSchema" xmlns:p="http://schemas.microsoft.com/office/2006/metadata/properties" xmlns:ns2="abb5f70c-a814-4e20-86cf-535ebd3cc8c9" xmlns:ns3="9b61cb81-77f9-4107-b2ee-c4a6dc738061" targetNamespace="http://schemas.microsoft.com/office/2006/metadata/properties" ma:root="true" ma:fieldsID="bfc8204f4942743bf2f488d4623870d7" ns2:_="" ns3:_="">
    <xsd:import namespace="abb5f70c-a814-4e20-86cf-535ebd3cc8c9"/>
    <xsd:import namespace="9b61cb81-77f9-4107-b2ee-c4a6dc738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f70c-a814-4e20-86cf-535ebd3cc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1cb81-77f9-4107-b2ee-c4a6dc738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996507-99BD-4B88-AEE4-0501D4750C5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9b61cb81-77f9-4107-b2ee-c4a6dc738061"/>
    <ds:schemaRef ds:uri="abb5f70c-a814-4e20-86cf-535ebd3cc8c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174F8D-70E4-40B9-B89A-BEE29DF06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258D5-725F-4E16-869F-E9E8C0D29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5f70c-a814-4e20-86cf-535ebd3cc8c9"/>
    <ds:schemaRef ds:uri="9b61cb81-77f9-4107-b2ee-c4a6dc738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2632</Characters>
  <Application>Microsoft Office Word</Application>
  <DocSecurity>0</DocSecurity>
  <Lines>21</Lines>
  <Paragraphs>6</Paragraphs>
  <ScaleCrop>false</ScaleCrop>
  <Company>Eastleigh Borough Council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Gale</dc:creator>
  <cp:keywords/>
  <dc:description/>
  <cp:lastModifiedBy>Smith, Gale</cp:lastModifiedBy>
  <cp:revision>2</cp:revision>
  <cp:lastPrinted>2023-06-22T09:32:00Z</cp:lastPrinted>
  <dcterms:created xsi:type="dcterms:W3CDTF">2023-06-22T12:45:00Z</dcterms:created>
  <dcterms:modified xsi:type="dcterms:W3CDTF">2023-06-22T12:45:00Z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0x0101000972F3ABD7BD6348A6943D69169C724F</vt:lpwstr>
  </property>
</Properties>
</file>